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ECB8BF" w14:textId="59255D00" w:rsidR="000E72C5" w:rsidRPr="000E72C5" w:rsidRDefault="009C6B71" w:rsidP="000E72C5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</w:t>
      </w:r>
      <w:bookmarkStart w:id="0" w:name="_Hlk155091879"/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-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Ф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араби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  <w:lang w:val="kk-KZ"/>
        </w:rPr>
        <w:t xml:space="preserve"> атындағы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>азақ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Ұ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0"/>
          <w:sz w:val="28"/>
          <w:szCs w:val="28"/>
          <w:lang w:val="kk-KZ"/>
        </w:rPr>
        <w:t>лттық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0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7"/>
          <w:sz w:val="28"/>
          <w:szCs w:val="28"/>
          <w:lang w:val="kk-KZ"/>
        </w:rPr>
        <w:t>ниверситеті</w:t>
      </w:r>
    </w:p>
    <w:p w14:paraId="0D786191" w14:textId="77777777" w:rsidR="000E72C5" w:rsidRPr="000E72C5" w:rsidRDefault="000E72C5" w:rsidP="000E72C5">
      <w:pPr>
        <w:widowControl w:val="0"/>
        <w:spacing w:after="0" w:line="240" w:lineRule="auto"/>
        <w:ind w:right="766"/>
        <w:jc w:val="center"/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3"/>
          <w:sz w:val="28"/>
          <w:szCs w:val="28"/>
        </w:rPr>
        <w:t>Э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pacing w:val="-3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ә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2"/>
          <w:sz w:val="28"/>
          <w:szCs w:val="28"/>
        </w:rPr>
        <w:t>з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0"/>
          <w:sz w:val="28"/>
          <w:szCs w:val="28"/>
          <w:lang w:val="kk-KZ"/>
        </w:rPr>
        <w:t>ж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1"/>
          <w:sz w:val="28"/>
          <w:szCs w:val="28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98"/>
          <w:sz w:val="28"/>
          <w:szCs w:val="28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і</w:t>
      </w:r>
      <w:proofErr w:type="spellEnd"/>
      <w:r w:rsidRPr="000E72C5">
        <w:rPr>
          <w:rFonts w:ascii="Times New Roman" w:eastAsia="Times New Roman" w:hAnsi="Times New Roman" w:cs="Times New Roman"/>
          <w:b/>
          <w:bCs/>
          <w:color w:val="000000"/>
          <w:spacing w:val="1010"/>
          <w:sz w:val="28"/>
          <w:szCs w:val="28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6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w w:val="105"/>
          <w:sz w:val="28"/>
          <w:szCs w:val="28"/>
        </w:rPr>
        <w:t>ж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w w:val="108"/>
          <w:sz w:val="28"/>
          <w:szCs w:val="28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8"/>
          <w:w w:val="112"/>
          <w:sz w:val="28"/>
          <w:szCs w:val="28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6"/>
          <w:sz w:val="28"/>
          <w:szCs w:val="28"/>
        </w:rPr>
        <w:t>"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0E72C5">
        <w:rPr>
          <w:rFonts w:ascii="Times New Roman" w:eastAsia="Times New Roman" w:hAnsi="Times New Roman" w:cs="Times New Roman"/>
          <w:b/>
          <w:bCs/>
          <w:color w:val="000000"/>
          <w:w w:val="119"/>
          <w:sz w:val="28"/>
          <w:szCs w:val="28"/>
        </w:rPr>
        <w:t>к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1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07"/>
          <w:sz w:val="28"/>
          <w:szCs w:val="28"/>
        </w:rPr>
        <w:t>ф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8"/>
          <w:szCs w:val="28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1"/>
          <w:sz w:val="28"/>
          <w:szCs w:val="28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pacing w:val="2"/>
          <w:w w:val="113"/>
          <w:sz w:val="28"/>
          <w:szCs w:val="28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/>
          <w:w w:val="116"/>
          <w:sz w:val="28"/>
          <w:szCs w:val="28"/>
        </w:rPr>
        <w:t>ы</w:t>
      </w:r>
      <w:proofErr w:type="spellEnd"/>
    </w:p>
    <w:p w14:paraId="5E43A1E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3A838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795D8F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5AB0826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88402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611E69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7C91C0F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39462B10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3EEE6D1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0F19D03F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C56BF13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6ED32F6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64C8F955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0D121649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pacing w:val="2"/>
          <w:w w:val="110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Қ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О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9"/>
          <w:sz w:val="24"/>
          <w:szCs w:val="24"/>
        </w:rPr>
        <w:t>Е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9"/>
          <w:sz w:val="24"/>
          <w:szCs w:val="24"/>
        </w:rPr>
        <w:t>Т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И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ХА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Н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5"/>
          <w:sz w:val="24"/>
          <w:szCs w:val="24"/>
        </w:rPr>
        <w:t>Б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Ғ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1"/>
          <w:w w:val="101"/>
          <w:sz w:val="24"/>
          <w:szCs w:val="24"/>
        </w:rPr>
        <w:t>Д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w w:val="110"/>
          <w:sz w:val="24"/>
          <w:szCs w:val="24"/>
        </w:rPr>
        <w:t>Р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0"/>
          <w:sz w:val="24"/>
          <w:szCs w:val="24"/>
        </w:rPr>
        <w:t>Л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6"/>
          <w:sz w:val="24"/>
          <w:szCs w:val="24"/>
        </w:rPr>
        <w:t>М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А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08"/>
          <w:sz w:val="24"/>
          <w:szCs w:val="24"/>
        </w:rPr>
        <w:t>С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</w:rPr>
        <w:t>Ы</w:t>
      </w:r>
      <w:r w:rsidRPr="000E72C5">
        <w:rPr>
          <w:rFonts w:ascii="Times New Roman" w:eastAsia="Times New Roman" w:hAnsi="Times New Roman" w:cs="Times New Roman"/>
          <w:b/>
          <w:bCs/>
          <w:color w:val="000000" w:themeColor="text1"/>
          <w:w w:val="113"/>
          <w:sz w:val="24"/>
          <w:szCs w:val="24"/>
          <w:lang w:val="kk-KZ"/>
        </w:rPr>
        <w:t xml:space="preserve"> ЖӘНЕ ӘДІСТЕМЕЛІК НҰСҚАУЛАР</w:t>
      </w:r>
    </w:p>
    <w:p w14:paraId="09EDB149" w14:textId="6371831D" w:rsidR="000E72C5" w:rsidRPr="001F3F58" w:rsidRDefault="00C50CE7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 w:rsidRPr="00C50CE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PDVK URI 5303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="003338CC" w:rsidRPr="001F3F58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="000E72C5" w:rsidRPr="001F3F58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="000E72C5" w:rsidRPr="001F3F58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="000E72C5" w:rsidRPr="001F3F58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="000E72C5" w:rsidRP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пәні бойынша</w:t>
      </w:r>
    </w:p>
    <w:p w14:paraId="7EB6EAEC" w14:textId="77777777" w:rsidR="000E72C5" w:rsidRPr="000E72C5" w:rsidRDefault="000E72C5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</w:p>
    <w:p w14:paraId="4A5F62C9" w14:textId="61C66689" w:rsidR="000E72C5" w:rsidRPr="000E72C5" w:rsidRDefault="001F3F58" w:rsidP="000E72C5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-"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Инновациялық менеджмент</w:t>
      </w:r>
      <w:r w:rsidR="000E72C5" w:rsidRPr="000E72C5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 білім беру бағдарламасы</w:t>
      </w:r>
    </w:p>
    <w:p w14:paraId="485D870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711A80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B67ECE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CF779D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0ACC0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412F7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9C6875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42639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DF3ECBB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1CD76FC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25A7A7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419203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2F6AB6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1AC085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958A5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8CA65E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B3E3B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350342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BCAD1F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EE5EC83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5AF3A21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E55C3F9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4C2C4E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44C881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0EFAA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B2E05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D5627C0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D3FD40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4B6044F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5D01687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AFD0BFD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CDB8345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1BAF9FB8" w14:textId="77777777" w:rsidR="001F3F58" w:rsidRDefault="001F3F58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</w:p>
    <w:p w14:paraId="38C1C5AC" w14:textId="6C47DB29" w:rsidR="000E72C5" w:rsidRPr="000E72C5" w:rsidRDefault="000E72C5" w:rsidP="000E72C5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0E72C5" w:rsidRPr="000E72C5" w:rsidSect="000E72C5">
          <w:pgSz w:w="11906" w:h="16838"/>
          <w:pgMar w:top="1129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0E72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CC92C60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4CB8575C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6FC4142" w14:textId="77777777" w:rsidR="000E72C5" w:rsidRPr="000E72C5" w:rsidRDefault="000E72C5" w:rsidP="000E72C5">
      <w:pPr>
        <w:spacing w:after="0" w:line="240" w:lineRule="exact"/>
        <w:rPr>
          <w:rFonts w:ascii="Calibri" w:eastAsia="Calibri" w:hAnsi="Calibri" w:cs="Calibri"/>
          <w:sz w:val="24"/>
          <w:szCs w:val="24"/>
          <w:lang w:val="kk-KZ"/>
        </w:rPr>
      </w:pPr>
    </w:p>
    <w:p w14:paraId="59D6721B" w14:textId="77777777" w:rsidR="000E72C5" w:rsidRPr="003B5AD6" w:rsidRDefault="000E72C5" w:rsidP="000E72C5">
      <w:pPr>
        <w:widowControl w:val="0"/>
        <w:tabs>
          <w:tab w:val="left" w:pos="5971"/>
        </w:tabs>
        <w:spacing w:after="0" w:line="235" w:lineRule="auto"/>
        <w:ind w:right="1259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3B5AD6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3B5AD6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3B5AD6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э.ғ.д.А</w:t>
      </w:r>
      <w:r w:rsidRPr="003B5AD6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3B5AD6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3B5AD6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3B5AD6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.А. </w:t>
      </w:r>
      <w:r w:rsidRPr="003B5AD6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3B5AD6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3B5AD6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3B5AD6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3B5AD6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  проф</w:t>
      </w:r>
      <w:r w:rsidRPr="003B5AD6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3B5AD6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3B5AD6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12E45306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5C51BF28" w14:textId="77777777" w:rsidR="000E72C5" w:rsidRPr="000E72C5" w:rsidRDefault="000E72C5" w:rsidP="000E72C5">
      <w:pPr>
        <w:spacing w:after="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471F414A" w14:textId="77777777" w:rsidR="000E72C5" w:rsidRPr="000E72C5" w:rsidRDefault="000E72C5" w:rsidP="000E72C5">
      <w:pPr>
        <w:spacing w:after="110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151892F8" w14:textId="1B74B60F" w:rsidR="000E72C5" w:rsidRPr="00C00621" w:rsidRDefault="003338CC" w:rsidP="000E72C5">
      <w:pPr>
        <w:widowControl w:val="0"/>
        <w:spacing w:after="0" w:line="240" w:lineRule="auto"/>
        <w:ind w:right="425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"</w:t>
      </w:r>
      <w:r w:rsidRPr="00C00621">
        <w:rPr>
          <w:rFonts w:ascii="Times New Roman" w:hAnsi="Times New Roman" w:cs="Times New Roman"/>
          <w:sz w:val="24"/>
          <w:szCs w:val="24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kk-KZ"/>
        </w:rPr>
        <w:t xml:space="preserve">  </w:t>
      </w:r>
      <w:r w:rsidRPr="00C00621">
        <w:rPr>
          <w:rFonts w:ascii="Times New Roman" w:hAnsi="Times New Roman"/>
          <w:b/>
          <w:sz w:val="24"/>
          <w:szCs w:val="24"/>
          <w:shd w:val="clear" w:color="auto" w:fill="FFFFFF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0E72C5" w:rsidRPr="00C00621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0E72C5" w:rsidRPr="00C00621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0E72C5" w:rsidRPr="00C00621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0E72C5" w:rsidRPr="00C00621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0E72C5" w:rsidRPr="00C00621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0E72C5" w:rsidRPr="00C00621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0E72C5" w:rsidRPr="00C00621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0E72C5" w:rsidRPr="00C00621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6ACAFAD3" w14:textId="77777777" w:rsidR="000E72C5" w:rsidRPr="000E72C5" w:rsidRDefault="000E72C5" w:rsidP="000E72C5">
      <w:pPr>
        <w:spacing w:after="36" w:line="240" w:lineRule="exact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08055C7A" w14:textId="0007E3E0" w:rsidR="000E72C5" w:rsidRPr="00CD0984" w:rsidRDefault="000E72C5" w:rsidP="000E72C5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" 2</w:t>
      </w:r>
      <w:r w:rsidR="00C50CE7" w:rsidRPr="00CD0984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6</w:t>
      </w:r>
      <w:r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"   </w:t>
      </w:r>
      <w:r w:rsidR="00C50CE7" w:rsidRPr="00CD0984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08</w:t>
      </w:r>
      <w:r w:rsidRPr="000E72C5"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2025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ж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.,</w:t>
      </w:r>
      <w:r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х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spacing w:val="2"/>
          <w:w w:val="112"/>
          <w:sz w:val="28"/>
          <w:szCs w:val="28"/>
          <w:lang w:val="kk-KZ"/>
        </w:rPr>
        <w:t>т</w:t>
      </w:r>
      <w:r w:rsidRPr="000E72C5">
        <w:rPr>
          <w:rFonts w:ascii="Times New Roman" w:eastAsia="Times New Roman" w:hAnsi="Times New Roman" w:cs="Times New Roman"/>
          <w:color w:val="000000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w w:val="108"/>
          <w:sz w:val="28"/>
          <w:szCs w:val="28"/>
          <w:lang w:val="kk-KZ"/>
        </w:rPr>
        <w:t>м</w:t>
      </w:r>
      <w:r w:rsidRPr="000E72C5">
        <w:rPr>
          <w:rFonts w:ascii="Times New Roman" w:eastAsia="Times New Roman" w:hAnsi="Times New Roman" w:cs="Times New Roman"/>
          <w:color w:val="000000"/>
          <w:spacing w:val="1"/>
          <w:w w:val="113"/>
          <w:sz w:val="28"/>
          <w:szCs w:val="28"/>
          <w:lang w:val="kk-KZ"/>
        </w:rPr>
        <w:t>а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№</w:t>
      </w:r>
      <w:r w:rsidR="00C50CE7" w:rsidRPr="00CD0984">
        <w:rPr>
          <w:rFonts w:ascii="Times New Roman" w:eastAsia="Times New Roman" w:hAnsi="Times New Roman" w:cs="Times New Roman"/>
          <w:color w:val="000000"/>
          <w:w w:val="105"/>
          <w:sz w:val="28"/>
          <w:szCs w:val="28"/>
          <w:lang w:val="kk-KZ"/>
        </w:rPr>
        <w:t>1</w:t>
      </w:r>
    </w:p>
    <w:p w14:paraId="50B9767B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</w:pPr>
    </w:p>
    <w:p w14:paraId="7603356E" w14:textId="77777777" w:rsidR="000E72C5" w:rsidRPr="000E72C5" w:rsidRDefault="000E72C5" w:rsidP="000E72C5">
      <w:pPr>
        <w:spacing w:line="256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</w:pPr>
    </w:p>
    <w:p w14:paraId="7425BA9D" w14:textId="77777777" w:rsidR="000E72C5" w:rsidRPr="000E72C5" w:rsidRDefault="000E72C5" w:rsidP="000E72C5">
      <w:pPr>
        <w:tabs>
          <w:tab w:val="left" w:pos="1080"/>
        </w:tabs>
        <w:spacing w:line="256" w:lineRule="auto"/>
        <w:rPr>
          <w:rFonts w:ascii="Times New Roman" w:eastAsia="Times New Roman" w:hAnsi="Times New Roman" w:cs="Times New Roman"/>
          <w:sz w:val="28"/>
          <w:szCs w:val="28"/>
          <w:lang w:val="kk-KZ"/>
        </w:rPr>
        <w:sectPr w:rsidR="000E72C5" w:rsidRPr="000E72C5" w:rsidSect="000E72C5">
          <w:type w:val="continuous"/>
          <w:pgSz w:w="11906" w:h="16838"/>
          <w:pgMar w:top="1134" w:right="850" w:bottom="1134" w:left="1701" w:header="0" w:footer="0" w:gutter="0"/>
          <w:cols w:space="708"/>
        </w:sectPr>
      </w:pPr>
      <w:r w:rsidRPr="000E72C5">
        <w:rPr>
          <w:rFonts w:ascii="Times New Roman" w:eastAsia="Times New Roman" w:hAnsi="Times New Roman" w:cs="Times New Roman"/>
          <w:sz w:val="28"/>
          <w:szCs w:val="28"/>
          <w:lang w:val="kk-KZ"/>
        </w:rPr>
        <w:tab/>
      </w:r>
    </w:p>
    <w:p w14:paraId="66750A66" w14:textId="77777777" w:rsidR="000E72C5" w:rsidRPr="000E72C5" w:rsidRDefault="000E72C5" w:rsidP="000E72C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0E72C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76776049" w14:textId="2EF002FC" w:rsidR="000E72C5" w:rsidRPr="000E72C5" w:rsidRDefault="00C00621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        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"</w:t>
      </w:r>
      <w:r w:rsidR="003338CC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3338CC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3338CC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3338CC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3338CC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0E72C5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білім беру бағдарламасының оқу жоспары бойынша  міндетті пәндерге жатады.</w:t>
      </w:r>
    </w:p>
    <w:p w14:paraId="5CB5C388" w14:textId="7DB6CEF2" w:rsidR="000E72C5" w:rsidRPr="000E72C5" w:rsidRDefault="000E72C5" w:rsidP="000E72C5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     Пәннің мақсаты:</w:t>
      </w:r>
      <w:r w:rsidR="001F3F58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магистранттарға тұрақты даму және инновациялар</w:t>
      </w:r>
      <w:r w:rsidRPr="000E72C5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0E72C5">
        <w:rPr>
          <w:rFonts w:ascii="Times New Roman" w:hAnsi="Times New Roman"/>
          <w:bCs/>
          <w:sz w:val="28"/>
          <w:szCs w:val="28"/>
          <w:shd w:val="clear" w:color="auto" w:fill="FFFFFF"/>
          <w:lang w:val="kk-KZ"/>
        </w:rPr>
        <w:t xml:space="preserve">негіздерінің </w:t>
      </w:r>
      <w:r w:rsidRPr="000E72C5">
        <w:rPr>
          <w:rFonts w:ascii="Times New Roman" w:eastAsia="Calibri" w:hAnsi="Times New Roman" w:cs="Times New Roman"/>
          <w:sz w:val="28"/>
          <w:szCs w:val="28"/>
          <w:lang w:val="kk-KZ"/>
        </w:rPr>
        <w:t>мәселелері бойынша теориялық білімді, практикалық дағдыларды  жүйелі қалыптастыру.</w:t>
      </w:r>
    </w:p>
    <w:p w14:paraId="68B99D76" w14:textId="77777777" w:rsidR="001F3F58" w:rsidRPr="00C50CE7" w:rsidRDefault="000E72C5" w:rsidP="001F3F58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       </w:t>
      </w:r>
      <w:r w:rsidR="001F3F58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"</w:t>
      </w:r>
      <w:r w:rsidR="001F3F58">
        <w:rPr>
          <w:rFonts w:ascii="Times New Roman" w:hAnsi="Times New Roman" w:cs="Times New Roman"/>
          <w:sz w:val="28"/>
          <w:szCs w:val="28"/>
          <w:lang w:val="kk-KZ"/>
        </w:rPr>
        <w:t>Тұрақты даму және инновациялар</w:t>
      </w:r>
      <w:r w:rsidR="001F3F58" w:rsidRPr="000E72C5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val="kk-KZ"/>
        </w:rPr>
        <w:t>"</w:t>
      </w:r>
      <w:r w:rsidR="001F3F58"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</w:t>
      </w:r>
      <w:r w:rsidR="001F3F58" w:rsidRPr="000E72C5">
        <w:rPr>
          <w:rFonts w:ascii="Times New Roman" w:hAnsi="Times New Roman"/>
          <w:b/>
          <w:sz w:val="28"/>
          <w:szCs w:val="28"/>
          <w:shd w:val="clear" w:color="auto" w:fill="FFFFFF"/>
          <w:lang w:val="kk-KZ"/>
        </w:rPr>
        <w:t xml:space="preserve"> </w:t>
      </w:r>
      <w:r w:rsidR="001F3F58" w:rsidRPr="000E72C5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 xml:space="preserve"> 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п</w:t>
      </w:r>
      <w:r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Pr="000E72C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  </w:t>
      </w:r>
      <w:r w:rsidR="001F3F58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7М04109</w:t>
      </w:r>
      <w:r w:rsidR="001F3F58" w:rsidRPr="00C50CE7">
        <w:rPr>
          <w:rFonts w:ascii="Times New Roman" w:eastAsia="Times New Roman" w:hAnsi="Times New Roman" w:cs="Times New Roman"/>
          <w:color w:val="000000"/>
          <w:w w:val="109"/>
          <w:sz w:val="28"/>
          <w:szCs w:val="28"/>
          <w:lang w:val="kk-KZ"/>
        </w:rPr>
        <w:t>-"Инновациялық менеджмент" білім беру бағдарламасы</w:t>
      </w:r>
    </w:p>
    <w:p w14:paraId="441B31B7" w14:textId="70D794F9" w:rsidR="000E72C5" w:rsidRPr="000E72C5" w:rsidRDefault="001F3F58" w:rsidP="000E72C5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8"/>
          <w:szCs w:val="28"/>
          <w:lang w:val="kk-KZ"/>
        </w:rPr>
      </w:pPr>
      <w:r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ның </w:t>
      </w:r>
      <w:r w:rsidR="000E72C5" w:rsidRPr="000E72C5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B66B9A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0E72C5" w:rsidRPr="000E72C5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магистранттары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19.01.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6 - 0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2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05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.202</w:t>
      </w:r>
      <w:r w:rsidR="003338CC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6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ығында 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ытылады.</w:t>
      </w:r>
      <w:r w:rsidR="000E72C5" w:rsidRPr="000E72C5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Жин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0E72C5" w:rsidRPr="000E72C5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0E72C5" w:rsidRPr="000E72C5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0E72C5" w:rsidRPr="000E72C5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0E72C5" w:rsidRPr="000E72C5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0E72C5" w:rsidRPr="000E72C5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0E72C5" w:rsidRPr="000E72C5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0E72C5" w:rsidRPr="000E72C5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0E72C5" w:rsidRPr="000E72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0E72C5" w:rsidRPr="000E72C5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006FFA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ауызша</w:t>
      </w:r>
      <w:r w:rsidR="000E72C5" w:rsidRPr="000E72C5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0E72C5" w:rsidRPr="000E72C5">
        <w:rPr>
          <w:b/>
          <w:bCs/>
          <w:sz w:val="28"/>
          <w:szCs w:val="28"/>
          <w:lang w:val="kk-KZ"/>
        </w:rPr>
        <w:t xml:space="preserve"> </w:t>
      </w:r>
      <w:r w:rsidR="000E72C5" w:rsidRPr="000E72C5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 офлайн өткізіледі</w:t>
      </w:r>
    </w:p>
    <w:p w14:paraId="624F163D" w14:textId="0445632E" w:rsidR="000E72C5" w:rsidRPr="000E72C5" w:rsidRDefault="00C00621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          </w:t>
      </w:r>
      <w:r w:rsidR="000E72C5"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Билеттің барлық сұрақтарына жауап беруге ұсынылған уақыт -</w:t>
      </w:r>
      <w:r w:rsidR="00006FF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15-20</w:t>
      </w:r>
      <w:r w:rsidR="00FE792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  <w:r w:rsidR="00006FFA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минут</w:t>
      </w:r>
      <w:r w:rsidR="00280F61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0F151D6C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 алдын-ала бекітілген емтихан кестесі бойынша өткізіледі.</w:t>
      </w:r>
    </w:p>
    <w:bookmarkEnd w:id="0"/>
    <w:p w14:paraId="381663FE" w14:textId="77777777" w:rsidR="000E72C5" w:rsidRPr="000E72C5" w:rsidRDefault="000E72C5" w:rsidP="000E72C5">
      <w:pPr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r w:rsidRPr="000E72C5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</w:t>
      </w:r>
    </w:p>
    <w:p w14:paraId="4E06E41C" w14:textId="1FFC582C" w:rsidR="000E72C5" w:rsidRPr="000E72C5" w:rsidRDefault="000E72C5" w:rsidP="00C00621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</w:pPr>
      <w:r w:rsidRPr="000E72C5">
        <w:rPr>
          <w:rFonts w:ascii="Times New Roman" w:eastAsia="Calibri" w:hAnsi="Times New Roman" w:cs="Times New Roman"/>
          <w:b/>
          <w:bCs/>
          <w:sz w:val="28"/>
          <w:szCs w:val="28"/>
          <w:lang w:val="kk-KZ"/>
        </w:rPr>
        <w:t>Емтиханды тапсыру кезінде студенттер білуі тиіс:</w:t>
      </w:r>
    </w:p>
    <w:p w14:paraId="7969E208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72AA32A0" w14:textId="351D91C1" w:rsidR="000E72C5" w:rsidRPr="00C00621" w:rsidRDefault="000E72C5" w:rsidP="000E72C5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="003338CC"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color w:val="000000"/>
          <w:spacing w:val="38"/>
          <w:sz w:val="20"/>
          <w:szCs w:val="20"/>
          <w:lang w:val="kk-KZ"/>
        </w:rPr>
        <w:t xml:space="preserve">  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4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08"/>
          <w:sz w:val="20"/>
          <w:szCs w:val="20"/>
          <w:lang w:val="kk-KZ"/>
        </w:rPr>
        <w:t>н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98"/>
          <w:sz w:val="20"/>
          <w:szCs w:val="20"/>
          <w:lang w:val="kk-KZ"/>
        </w:rPr>
        <w:t>б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і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16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w w:val="112"/>
          <w:sz w:val="20"/>
          <w:szCs w:val="20"/>
          <w:lang w:val="kk-KZ"/>
        </w:rPr>
        <w:t>л</w:t>
      </w:r>
      <w:r w:rsidRPr="00C00621">
        <w:rPr>
          <w:rFonts w:ascii="Times New Roman" w:eastAsia="Times New Roman" w:hAnsi="Times New Roman" w:cs="Times New Roman"/>
          <w:color w:val="000000"/>
          <w:spacing w:val="3"/>
          <w:sz w:val="20"/>
          <w:szCs w:val="20"/>
          <w:lang w:val="kk-KZ"/>
        </w:rPr>
        <w:t>у</w:t>
      </w:r>
      <w:r w:rsidRPr="00C00621">
        <w:rPr>
          <w:rFonts w:ascii="Times New Roman" w:eastAsia="Times New Roman" w:hAnsi="Times New Roman" w:cs="Times New Roman"/>
          <w:color w:val="000000"/>
          <w:spacing w:val="-3"/>
          <w:w w:val="110"/>
          <w:sz w:val="20"/>
          <w:szCs w:val="20"/>
          <w:lang w:val="kk-KZ"/>
        </w:rPr>
        <w:t>ш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67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м</w:t>
      </w:r>
      <w:r w:rsidRPr="00C00621">
        <w:rPr>
          <w:rFonts w:ascii="Times New Roman" w:eastAsia="Times New Roman" w:hAnsi="Times New Roman" w:cs="Times New Roman"/>
          <w:color w:val="000000"/>
          <w:spacing w:val="-2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ң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г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е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 xml:space="preserve">ретін </w:t>
      </w:r>
      <w:r w:rsidRPr="00C00621">
        <w:rPr>
          <w:rFonts w:ascii="Times New Roman" w:eastAsia="Times New Roman" w:hAnsi="Times New Roman" w:cs="Times New Roman"/>
          <w:color w:val="000000"/>
          <w:w w:val="99"/>
          <w:sz w:val="20"/>
          <w:szCs w:val="20"/>
          <w:lang w:val="kk-KZ"/>
        </w:rPr>
        <w:t>д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ә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іс </w:t>
      </w:r>
      <w:r w:rsidRPr="00C00621">
        <w:rPr>
          <w:rFonts w:ascii="Times New Roman" w:eastAsia="Times New Roman" w:hAnsi="Times New Roman" w:cs="Times New Roman"/>
          <w:color w:val="000000"/>
          <w:spacing w:val="3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9"/>
          <w:sz w:val="20"/>
          <w:szCs w:val="20"/>
          <w:lang w:val="kk-KZ"/>
        </w:rPr>
        <w:t>қ</w:t>
      </w:r>
      <w:r w:rsidRPr="00C00621">
        <w:rPr>
          <w:rFonts w:ascii="Times New Roman" w:eastAsia="Times New Roman" w:hAnsi="Times New Roman" w:cs="Times New Roman"/>
          <w:color w:val="000000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4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w w:val="108"/>
          <w:sz w:val="20"/>
          <w:szCs w:val="20"/>
          <w:lang w:val="kk-KZ"/>
        </w:rPr>
        <w:t>п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2"/>
          <w:sz w:val="20"/>
          <w:szCs w:val="20"/>
          <w:lang w:val="kk-KZ"/>
        </w:rPr>
        <w:t>т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3"/>
          <w:sz w:val="20"/>
          <w:szCs w:val="20"/>
          <w:lang w:val="kk-KZ"/>
        </w:rPr>
        <w:t>а</w:t>
      </w:r>
      <w:r w:rsidRPr="00C00621">
        <w:rPr>
          <w:rFonts w:ascii="Times New Roman" w:eastAsia="Times New Roman" w:hAnsi="Times New Roman" w:cs="Times New Roman"/>
          <w:color w:val="000000"/>
          <w:spacing w:val="2"/>
          <w:w w:val="111"/>
          <w:sz w:val="20"/>
          <w:szCs w:val="20"/>
          <w:lang w:val="kk-KZ"/>
        </w:rPr>
        <w:t>р</w:t>
      </w:r>
      <w:r w:rsidRPr="00C00621">
        <w:rPr>
          <w:rFonts w:ascii="Times New Roman" w:eastAsia="Times New Roman" w:hAnsi="Times New Roman" w:cs="Times New Roman"/>
          <w:color w:val="000000"/>
          <w:spacing w:val="1"/>
          <w:w w:val="116"/>
          <w:sz w:val="20"/>
          <w:szCs w:val="20"/>
          <w:lang w:val="kk-KZ"/>
        </w:rPr>
        <w:t>ы</w:t>
      </w:r>
      <w:r w:rsidRPr="00C00621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val="kk-KZ"/>
        </w:rPr>
        <w:t>:</w:t>
      </w:r>
    </w:p>
    <w:p w14:paraId="06652861" w14:textId="0797C0D3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 даму және инновацияның тиімділігінің ғылыми негіздері</w:t>
      </w:r>
    </w:p>
    <w:p w14:paraId="71CAB547" w14:textId="4ED829B2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sz w:val="20"/>
          <w:szCs w:val="20"/>
          <w:lang w:val="kk-KZ" w:eastAsia="ar-SA"/>
        </w:rPr>
        <w:t>Тұрақты дамудағы   денсаулық және әл-ауқатты арттырудың тиімділігі</w:t>
      </w:r>
    </w:p>
    <w:p w14:paraId="08994CCC" w14:textId="0E5B9898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1" w:name="_Hlk154998885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1"/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Тұрақты дамудағы ҚР және дамыған елдердегі </w:t>
      </w:r>
      <w:r w:rsidR="003338CC" w:rsidRPr="00D45F43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="003338CC" w:rsidRPr="00D45F43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7C23E614" w14:textId="0119B7DC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bookmarkStart w:id="2" w:name="_Hlk154999058"/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bookmarkEnd w:id="2"/>
      <w:r w:rsidR="003338CC" w:rsidRPr="00D45F43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Тұрақты дамудағы БҰҰ гендерлік теңдікті дамытудағы маңызы</w:t>
      </w:r>
    </w:p>
    <w:p w14:paraId="083E8169" w14:textId="0B8616E9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3338CC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</w:t>
      </w:r>
      <w:r w:rsidR="003338CC" w:rsidRPr="00D45F43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  <w:r w:rsidR="003338CC" w:rsidRPr="00D45F43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</w:p>
    <w:p w14:paraId="60F73B3C" w14:textId="4E43E1C7" w:rsidR="000E72C5" w:rsidRPr="00D45F43" w:rsidRDefault="000E72C5" w:rsidP="00D45F43">
      <w:pPr>
        <w:numPr>
          <w:ilvl w:val="0"/>
          <w:numId w:val="4"/>
        </w:numPr>
        <w:tabs>
          <w:tab w:val="left" w:pos="0"/>
          <w:tab w:val="left" w:pos="567"/>
        </w:tabs>
        <w:spacing w:after="0" w:line="252" w:lineRule="auto"/>
        <w:ind w:left="0" w:firstLine="0"/>
        <w:contextualSpacing/>
        <w:rPr>
          <w:rFonts w:ascii="Times New Roman" w:hAnsi="Times New Roman" w:cs="Times New Roman"/>
          <w:sz w:val="20"/>
          <w:szCs w:val="20"/>
          <w:lang w:val="kk-KZ"/>
        </w:rPr>
      </w:pPr>
      <w:r w:rsidRPr="00D45F43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тақырып. </w:t>
      </w:r>
      <w:r w:rsidR="00D7609F" w:rsidRPr="00D45F43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таза энергияның тиімділігі</w:t>
      </w:r>
    </w:p>
    <w:p w14:paraId="2D23824B" w14:textId="366B457C" w:rsidR="00D7609F" w:rsidRPr="00C00621" w:rsidRDefault="00D45F43" w:rsidP="00D45F43">
      <w:pPr>
        <w:pStyle w:val="a7"/>
        <w:spacing w:after="0"/>
        <w:ind w:left="0"/>
        <w:rPr>
          <w:rFonts w:ascii="Times New Roman" w:hAnsi="Times New Roman" w:cs="Times New Roman"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Cs/>
          <w:sz w:val="20"/>
          <w:szCs w:val="20"/>
          <w:lang w:val="kk-KZ"/>
        </w:rPr>
        <w:t>7.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Тұрақты дамудағы лайықты жұмыс және экономикалық өсудің басым бағыттары</w:t>
      </w:r>
    </w:p>
    <w:p w14:paraId="12AF8290" w14:textId="5772BA2B" w:rsidR="00D7609F" w:rsidRPr="00C00621" w:rsidRDefault="00D45F43" w:rsidP="00D45F43">
      <w:pPr>
        <w:pStyle w:val="a7"/>
        <w:tabs>
          <w:tab w:val="left" w:pos="0"/>
          <w:tab w:val="left" w:pos="142"/>
        </w:tabs>
        <w:ind w:left="0"/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8.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   тақырып. </w:t>
      </w:r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Тұрақты дамудағы  индустрияландыру, инновациялар, инфрақұрылым </w:t>
      </w:r>
    </w:p>
    <w:p w14:paraId="61622214" w14:textId="2044533A" w:rsidR="000E72C5" w:rsidRPr="00C00621" w:rsidRDefault="00D45F43" w:rsidP="00D45F43">
      <w:pPr>
        <w:pStyle w:val="a7"/>
        <w:spacing w:after="0" w:line="252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9.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тақырып. Тұрақты дамудағы</w:t>
      </w:r>
      <w:r w:rsidR="00D7609F"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="00D7609F"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32D2B59E" w14:textId="5AB7D3A4" w:rsidR="00D7609F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3" w:name="_Hlk155016796"/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10.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тақырып</w:t>
      </w:r>
      <w:r w:rsidR="00D7609F" w:rsidRPr="00C00621">
        <w:rPr>
          <w:rFonts w:ascii="Times New Roman" w:hAnsi="Times New Roman" w:cs="Times New Roman"/>
          <w:bCs/>
          <w:sz w:val="20"/>
          <w:szCs w:val="20"/>
          <w:lang w:val="kk-KZ"/>
        </w:rPr>
        <w:t>.</w:t>
      </w:r>
      <w:r w:rsidR="000E72C5" w:rsidRPr="00C00621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</w:t>
      </w:r>
      <w:bookmarkEnd w:id="3"/>
      <w:r w:rsidR="00D7609F"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қалалар және елді мекендердің дамуы</w:t>
      </w:r>
    </w:p>
    <w:p w14:paraId="7F51B900" w14:textId="657A1E7B" w:rsidR="00D45F43" w:rsidRPr="00C00621" w:rsidRDefault="00D45F43" w:rsidP="00D45F43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11 тақырып. Тұрақты дамудағы  жауапты тұтыну және өндіріс дамуы</w:t>
      </w:r>
    </w:p>
    <w:p w14:paraId="122A2E22" w14:textId="422DA942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12 тақырып.</w:t>
      </w:r>
      <w:r w:rsidRPr="00C00621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 xml:space="preserve">  Тұрақты дамудағы БҰҰ  климаттың өзгеруімен күрес бағыттары</w:t>
      </w:r>
    </w:p>
    <w:p w14:paraId="781F8A2D" w14:textId="77777777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13 тақырып. Тұрақты дамудағы БҰҰ теңіз экожүйелерін сақтауды басқаруы</w:t>
      </w:r>
    </w:p>
    <w:p w14:paraId="636B84D1" w14:textId="6F5ED359" w:rsidR="00D45F43" w:rsidRPr="00C00621" w:rsidRDefault="00D45F43" w:rsidP="00D45F43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14 тақырып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. 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C00621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C00621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0CC243AB" w14:textId="6D9A958F" w:rsidR="000E72C5" w:rsidRPr="00C00621" w:rsidRDefault="00D45F43" w:rsidP="00D45F43">
      <w:pPr>
        <w:pStyle w:val="a7"/>
        <w:spacing w:after="0" w:line="240" w:lineRule="auto"/>
        <w:ind w:left="0"/>
        <w:rPr>
          <w:rFonts w:ascii="Times New Roman" w:hAnsi="Times New Roman" w:cs="Times New Roman"/>
          <w:sz w:val="20"/>
          <w:szCs w:val="20"/>
          <w:lang w:val="kk-KZ"/>
        </w:rPr>
      </w:pPr>
      <w:r w:rsidRPr="00C00621">
        <w:rPr>
          <w:rFonts w:ascii="Times New Roman" w:hAnsi="Times New Roman" w:cs="Times New Roman"/>
          <w:bCs/>
          <w:sz w:val="20"/>
          <w:szCs w:val="20"/>
          <w:lang w:val="kk-KZ"/>
        </w:rPr>
        <w:t>15 тақырып. Тұрақты дамудағы</w:t>
      </w:r>
      <w:r w:rsidRPr="00C00621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C00621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бейбітшілік әділдік және тиімді институттар. Тұрақты даму үшін серіктестік</w:t>
      </w:r>
    </w:p>
    <w:p w14:paraId="7FC850BB" w14:textId="77777777" w:rsidR="00C00621" w:rsidRDefault="000E72C5" w:rsidP="00D7609F">
      <w:pPr>
        <w:spacing w:after="0" w:line="252" w:lineRule="auto"/>
        <w:contextualSpacing/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</w:pPr>
      <w:bookmarkStart w:id="4" w:name="_Hlk163057660"/>
      <w:r w:rsidRPr="00D45F43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</w:p>
    <w:p w14:paraId="3571D5ED" w14:textId="5953D2BC" w:rsidR="000E72C5" w:rsidRPr="00C00621" w:rsidRDefault="000E72C5" w:rsidP="00D7609F">
      <w:pPr>
        <w:spacing w:after="0" w:line="252" w:lineRule="auto"/>
        <w:contextualSpacing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C00621">
        <w:rPr>
          <w:rFonts w:ascii="Times New Roman" w:eastAsia="Times New Roman" w:hAnsi="Times New Roman" w:cs="Times New Roman"/>
          <w:b/>
          <w:bCs/>
          <w:color w:val="000000"/>
          <w:spacing w:val="-1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"</w:t>
      </w:r>
      <w:r w:rsidR="003338CC" w:rsidRPr="00C00621">
        <w:rPr>
          <w:rFonts w:ascii="Times New Roman" w:hAnsi="Times New Roman" w:cs="Times New Roman"/>
          <w:b/>
          <w:bCs/>
          <w:sz w:val="20"/>
          <w:szCs w:val="20"/>
          <w:lang w:val="kk-KZ"/>
        </w:rPr>
        <w:t>Тұрақты даму және инновациялар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5"/>
          <w:sz w:val="20"/>
          <w:szCs w:val="20"/>
          <w:lang w:val="kk-KZ"/>
        </w:rPr>
        <w:t>"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w w:val="109"/>
          <w:sz w:val="20"/>
          <w:szCs w:val="20"/>
          <w:lang w:val="kk-KZ"/>
        </w:rPr>
        <w:t xml:space="preserve"> </w:t>
      </w:r>
      <w:r w:rsidRPr="00C00621">
        <w:rPr>
          <w:rFonts w:ascii="Times New Roman" w:eastAsia="Times New Roman" w:hAnsi="Times New Roman" w:cs="Times New Roman"/>
          <w:b/>
          <w:bCs/>
          <w:color w:val="000000"/>
          <w:spacing w:val="38"/>
          <w:sz w:val="20"/>
          <w:szCs w:val="20"/>
          <w:lang w:val="kk-KZ"/>
        </w:rPr>
        <w:t>пәні бойынша емтиханның бағдарламалық сұрақтары:</w:t>
      </w:r>
    </w:p>
    <w:bookmarkEnd w:id="4"/>
    <w:p w14:paraId="6B28C3BB" w14:textId="77777777" w:rsidR="000E72C5" w:rsidRPr="000E72C5" w:rsidRDefault="000E72C5" w:rsidP="000E72C5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</w:pPr>
    </w:p>
    <w:p w14:paraId="093915B6" w14:textId="77777777" w:rsidR="00C00621" w:rsidRPr="00641B2B" w:rsidRDefault="00C00621" w:rsidP="00C00621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color w:val="000000"/>
          <w:w w:val="102"/>
          <w:sz w:val="20"/>
          <w:szCs w:val="20"/>
          <w:lang w:val="kk-KZ"/>
        </w:rPr>
        <w:t>1.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 даму және инновацияның тиімділігінің ғылыми негіздері</w:t>
      </w:r>
    </w:p>
    <w:p w14:paraId="6E02ACDF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 xml:space="preserve">2. </w:t>
      </w:r>
      <w:bookmarkStart w:id="5" w:name="_Hlk218347028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Инновацияның кедейлік пен ашаршылықты болдырмаудағы маңызы</w:t>
      </w:r>
      <w:bookmarkEnd w:id="5"/>
    </w:p>
    <w:p w14:paraId="77AEEB5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/>
          <w:bCs/>
          <w:sz w:val="20"/>
          <w:szCs w:val="20"/>
          <w:lang w:val="kk-KZ" w:eastAsia="ar-SA"/>
        </w:rPr>
        <w:t xml:space="preserve"> 3.</w:t>
      </w:r>
      <w:r w:rsidRPr="00641B2B">
        <w:rPr>
          <w:rFonts w:ascii="Times New Roman" w:hAnsi="Times New Roman" w:cs="Times New Roman"/>
          <w:sz w:val="20"/>
          <w:szCs w:val="20"/>
          <w:lang w:val="kk-KZ" w:eastAsia="ar-SA"/>
        </w:rPr>
        <w:t xml:space="preserve">  Тұрақты дамудағы   денсаулық және әл-ауқатты арттырудың тиімділігі</w:t>
      </w:r>
    </w:p>
    <w:p w14:paraId="0C8713B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4.Инновацияның  денсаулық және әл-ауқатқа әсері</w:t>
      </w:r>
    </w:p>
    <w:p w14:paraId="350B31D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5. Тұрақты дамудағы ҚР және дамыған елдердегі </w:t>
      </w:r>
      <w:r w:rsidRPr="00641B2B">
        <w:rPr>
          <w:rFonts w:ascii="Times New Roman" w:hAnsi="Times New Roman" w:cs="Times New Roman"/>
          <w:color w:val="FF0000"/>
          <w:kern w:val="2"/>
          <w:sz w:val="20"/>
          <w:szCs w:val="20"/>
          <w:lang w:val="kk-KZ"/>
          <w14:ligatures w14:val="standardContextual"/>
        </w:rPr>
        <w:t>с</w:t>
      </w: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апалы білім берудің бағыттары</w:t>
      </w:r>
    </w:p>
    <w:p w14:paraId="0984A67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6. Инновацияның білім саласындағы тиімділігі</w:t>
      </w:r>
    </w:p>
    <w:p w14:paraId="40F3833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7.Тұрақты дамудағы БҰҰ гендерлік теңдікті дамытудағы маңызы</w:t>
      </w:r>
    </w:p>
    <w:p w14:paraId="58FCC5B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641B2B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>8.Гендерлік теңдікті дамытудағы инновацияның маңызы</w:t>
      </w:r>
    </w:p>
    <w:p w14:paraId="7439F24A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6" w:name="_Hlk218351383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9.Тұрақты дамудағы</w:t>
      </w:r>
      <w:r w:rsidRPr="00C00621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 бағыттары</w:t>
      </w:r>
      <w:bookmarkEnd w:id="6"/>
    </w:p>
    <w:p w14:paraId="6E1107E7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10. Инновацияның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таза су және санитариядағы маңызы</w:t>
      </w:r>
    </w:p>
    <w:p w14:paraId="1E690F0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11.</w:t>
      </w:r>
      <w:bookmarkStart w:id="7" w:name="_Hlk218351456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Тұрақты дамудағы таза энергияның тиімділігі</w:t>
      </w:r>
      <w:bookmarkEnd w:id="7"/>
    </w:p>
    <w:p w14:paraId="3F73090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12.</w:t>
      </w:r>
      <w:bookmarkStart w:id="8" w:name="_Hlk218351495"/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Таза энергияны дамытудағы инновацияның атқаратын қызметі</w:t>
      </w:r>
      <w:bookmarkEnd w:id="8"/>
    </w:p>
    <w:p w14:paraId="3B2DA72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13.Тұрақты дамудағы лайықты жұмыс және экономикалық өсудің басым бағыттары</w:t>
      </w:r>
    </w:p>
    <w:p w14:paraId="6171A488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14.Инновацияның жұмыс және экономикалық өсудегі маңызы</w:t>
      </w:r>
    </w:p>
    <w:p w14:paraId="5FC1E5CC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bookmarkStart w:id="9" w:name="_Hlk21835176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15.Тұрақты дамудағы  индустрияландыру, инновациялар, инфрақұрылым</w:t>
      </w:r>
      <w:bookmarkEnd w:id="9"/>
    </w:p>
    <w:p w14:paraId="2C99AEA2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lastRenderedPageBreak/>
        <w:t xml:space="preserve"> </w:t>
      </w:r>
      <w:bookmarkStart w:id="10" w:name="_Hlk218352213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>16.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 индустрияландыру мен инфрақұрылымды дамуындағы маңызы</w:t>
      </w:r>
      <w:bookmarkEnd w:id="10"/>
    </w:p>
    <w:p w14:paraId="1ECD496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17.Тұрақты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БҰҰ теңсіздікті қысқартудағы маңызы</w:t>
      </w:r>
    </w:p>
    <w:p w14:paraId="4486CCDD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18. </w:t>
      </w:r>
      <w:bookmarkStart w:id="11" w:name="_Hlk218352351"/>
      <w:r w:rsidRPr="00641B2B">
        <w:rPr>
          <w:rFonts w:ascii="Times New Roman" w:eastAsia="Calibri" w:hAnsi="Times New Roman" w:cs="Times New Roman"/>
          <w:bCs/>
          <w:sz w:val="20"/>
          <w:szCs w:val="20"/>
          <w:lang w:val="kk-KZ"/>
        </w:rPr>
        <w:t>Теңсіздікті азайтуға инновцияның әсері</w:t>
      </w:r>
      <w:bookmarkEnd w:id="11"/>
    </w:p>
    <w:p w14:paraId="026E1434" w14:textId="77777777" w:rsidR="00C00621" w:rsidRPr="00641B2B" w:rsidRDefault="00C00621" w:rsidP="00C00621">
      <w:pPr>
        <w:spacing w:after="0" w:line="240" w:lineRule="auto"/>
        <w:rPr>
          <w:rFonts w:ascii="Times New Roman" w:eastAsia="Calibri" w:hAnsi="Times New Roman" w:cs="Times New Roman"/>
          <w:bCs/>
          <w:color w:val="000000" w:themeColor="text1"/>
          <w:sz w:val="20"/>
          <w:szCs w:val="20"/>
          <w:lang w:val="kk-KZ"/>
        </w:rPr>
      </w:pPr>
      <w:bookmarkStart w:id="12" w:name="_Hlk218352481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19.Тұрақты дамудағы қалалар және елді мекендердің дамуы</w:t>
      </w:r>
      <w:bookmarkEnd w:id="12"/>
    </w:p>
    <w:p w14:paraId="5409C12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bookmarkStart w:id="13" w:name="_Hlk218352529"/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20. Инновацияның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қалалар мен елді мекендерді дамытудағы маңызы</w:t>
      </w:r>
      <w:bookmarkEnd w:id="13"/>
    </w:p>
    <w:p w14:paraId="154463E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color w:val="000000" w:themeColor="text1"/>
          <w:sz w:val="20"/>
          <w:szCs w:val="20"/>
          <w:lang w:val="kk-KZ"/>
        </w:rPr>
        <w:t>21. Тұрақты дамудағы</w:t>
      </w:r>
      <w:r w:rsidRPr="00641B2B">
        <w:rPr>
          <w:rFonts w:ascii="Times New Roman" w:hAnsi="Times New Roman" w:cs="Times New Roman"/>
          <w:b/>
          <w:color w:val="000000" w:themeColor="text1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жауапты тұтыну және өндіріс дамуы</w:t>
      </w:r>
    </w:p>
    <w:p w14:paraId="7BB9076D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22. Инновацияның тұтыну және өндірісті дамытуға әсері</w:t>
      </w:r>
    </w:p>
    <w:p w14:paraId="045EEC7E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23.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БҰҰ  климаттың өзгеруімен күрес бағыттары</w:t>
      </w:r>
    </w:p>
    <w:p w14:paraId="48A3560B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24.</w:t>
      </w:r>
      <w:bookmarkStart w:id="14" w:name="_Hlk218268234"/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bookmarkEnd w:id="14"/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Инновацияның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климаттың өзгеруіндегі атқаратын қызметі</w:t>
      </w:r>
    </w:p>
    <w:p w14:paraId="3D28CDA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25.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Тұрақты дамудағы БҰҰ теңіз экожүйелерін сақтауды басқаруы</w:t>
      </w:r>
    </w:p>
    <w:p w14:paraId="61661120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26.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Теңіз экожүйелін қорғаудағы инновацияның басым бағыттары</w:t>
      </w:r>
    </w:p>
    <w:p w14:paraId="23ABDED4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27.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Тұрақты дамудағы  БҰҰ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sz w:val="20"/>
          <w:szCs w:val="20"/>
          <w:lang w:val="kk-KZ"/>
        </w:rPr>
        <w:t xml:space="preserve"> басқарудағы ролі</w:t>
      </w:r>
    </w:p>
    <w:p w14:paraId="13903B9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Cs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sz w:val="20"/>
          <w:szCs w:val="20"/>
          <w:lang w:val="kk-KZ"/>
        </w:rPr>
        <w:t>28.</w:t>
      </w:r>
      <w:r w:rsidRPr="00641B2B">
        <w:rPr>
          <w:rFonts w:ascii="Times New Roman" w:hAnsi="Times New Roman" w:cs="Times New Roman"/>
          <w:color w:val="FF0000"/>
          <w:sz w:val="20"/>
          <w:szCs w:val="20"/>
          <w:lang w:val="kk-KZ"/>
        </w:rPr>
        <w:t xml:space="preserve"> Қ</w:t>
      </w:r>
      <w:r w:rsidRPr="00641B2B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ұрылық экожүйелерін сақтауды</w:t>
      </w: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 xml:space="preserve"> инновацияның басым бағыттары</w:t>
      </w:r>
    </w:p>
    <w:p w14:paraId="1F49E745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</w:pPr>
      <w:r w:rsidRPr="00641B2B">
        <w:rPr>
          <w:rFonts w:ascii="Times New Roman" w:hAnsi="Times New Roman" w:cs="Times New Roman"/>
          <w:bCs/>
          <w:sz w:val="20"/>
          <w:szCs w:val="20"/>
          <w:lang w:val="kk-KZ"/>
        </w:rPr>
        <w:t>29. Тұрақты дамудағы</w:t>
      </w:r>
      <w:r w:rsidRPr="00641B2B">
        <w:rPr>
          <w:rFonts w:ascii="Times New Roman" w:hAnsi="Times New Roman" w:cs="Times New Roman"/>
          <w:b/>
          <w:sz w:val="20"/>
          <w:szCs w:val="20"/>
          <w:lang w:val="kk-KZ"/>
        </w:rPr>
        <w:t xml:space="preserve"> </w:t>
      </w: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 xml:space="preserve"> бейбітшілік әділдік және тиімді институттар. Тұрақты даму үшін серіктестік</w:t>
      </w:r>
    </w:p>
    <w:p w14:paraId="713A0161" w14:textId="77777777" w:rsidR="00C00621" w:rsidRPr="00641B2B" w:rsidRDefault="00C00621" w:rsidP="00C00621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lang w:val="kk-KZ"/>
        </w:rPr>
      </w:pPr>
      <w:r w:rsidRPr="00641B2B">
        <w:rPr>
          <w:rFonts w:ascii="Times New Roman" w:hAnsi="Times New Roman" w:cs="Times New Roman"/>
          <w:kern w:val="2"/>
          <w:sz w:val="20"/>
          <w:szCs w:val="20"/>
          <w:lang w:val="kk-KZ" w:eastAsia="ru-RU"/>
          <w14:ligatures w14:val="standardContextual"/>
        </w:rPr>
        <w:t>30.</w:t>
      </w:r>
      <w:r w:rsidRPr="00641B2B">
        <w:rPr>
          <w:rFonts w:ascii="Times New Roman" w:eastAsiaTheme="minorEastAsia" w:hAnsi="Times New Roman" w:cs="Times New Roman"/>
          <w:sz w:val="20"/>
          <w:szCs w:val="20"/>
          <w:lang w:val="kk-KZ" w:eastAsia="ru-RU"/>
        </w:rPr>
        <w:t xml:space="preserve"> БҰҰ тұрақты дамытуды инновациялық басқаруының тиімділігі</w:t>
      </w:r>
    </w:p>
    <w:p w14:paraId="3941C1F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4BED24E8" w14:textId="65411839" w:rsidR="00C00621" w:rsidRP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C00621">
        <w:rPr>
          <w:rFonts w:ascii="Times New Roman" w:hAnsi="Times New Roman" w:cs="Times New Roman"/>
          <w:sz w:val="20"/>
          <w:szCs w:val="20"/>
          <w:lang w:val="kk-KZ"/>
        </w:rPr>
        <w:t>Тұрақты даму және инновациялар</w:t>
      </w:r>
    </w:p>
    <w:p w14:paraId="0EAFE9A3" w14:textId="77777777" w:rsidR="00C00621" w:rsidRDefault="00C00621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14:paraId="51F00AAF" w14:textId="16B73D1B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sz w:val="20"/>
          <w:szCs w:val="20"/>
          <w:lang w:val="kk-KZ" w:eastAsia="ru-RU"/>
        </w:rPr>
      </w:pPr>
      <w:r w:rsidRPr="000E72C5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ОҚУ НӘТИЖЕЛЕРІН БАҒАЛАУ КРИТЕРИЙЛЕРІ</w:t>
      </w:r>
    </w:p>
    <w:p w14:paraId="00D6BEEF" w14:textId="77777777" w:rsidR="000E72C5" w:rsidRPr="000E72C5" w:rsidRDefault="000E72C5" w:rsidP="000E72C5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tbl>
      <w:tblPr>
        <w:tblW w:w="937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1528"/>
        <w:gridCol w:w="1528"/>
        <w:gridCol w:w="2122"/>
        <w:gridCol w:w="2208"/>
      </w:tblGrid>
      <w:tr w:rsidR="000E72C5" w:rsidRPr="000E72C5" w14:paraId="4EAED254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496784C1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Критерийлар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235CC738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Өте 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  </w:t>
            </w:r>
          </w:p>
          <w:p w14:paraId="39536BE3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5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% 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505EB450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Жақсы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 </w:t>
            </w:r>
          </w:p>
          <w:p w14:paraId="5C383A87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9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-2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  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742A223C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0F7045CB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4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8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C1E4F5" w:themeFill="accent1" w:themeFillTint="33"/>
            <w:hideMark/>
          </w:tcPr>
          <w:p w14:paraId="61324919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«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Қанағаттанарлықсыз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» </w:t>
            </w:r>
          </w:p>
          <w:p w14:paraId="612B2171" w14:textId="77777777" w:rsidR="000E72C5" w:rsidRPr="000E72C5" w:rsidRDefault="000E72C5" w:rsidP="000E72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 0-1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val="kk-KZ" w:eastAsia="ru-RU"/>
                <w14:ligatures w14:val="standardContextual"/>
              </w:rPr>
              <w:t>3</w:t>
            </w:r>
            <w:r w:rsidRPr="000E72C5">
              <w:rPr>
                <w:rFonts w:ascii="Times New Roman" w:eastAsia="Times New Roman" w:hAnsi="Times New Roman" w:cs="Times New Roman"/>
                <w:color w:val="000000"/>
                <w:kern w:val="2"/>
                <w:sz w:val="20"/>
                <w:szCs w:val="20"/>
                <w:lang w:eastAsia="ru-RU"/>
                <w14:ligatures w14:val="standardContextual"/>
              </w:rPr>
              <w:t>%</w:t>
            </w:r>
          </w:p>
        </w:tc>
      </w:tr>
      <w:tr w:rsidR="000E72C5" w:rsidRPr="00006FFA" w14:paraId="156E9B42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836D7D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3C7B809" w14:textId="5E1EA1E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тұжырымдамалар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мен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теорияларды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түсіну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852ADC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FEBEABD" w14:textId="4B042029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терең түсіну.Негізгі дереккөздерге релеванттық  және сәйкес сілтемелер (дәйексөздер) берілген.  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D711E9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58993AB6" w14:textId="16E229FA" w:rsidR="000E72C5" w:rsidRPr="000E72C5" w:rsidRDefault="000E72C5" w:rsidP="000E72C5">
            <w:pPr>
              <w:spacing w:after="0" w:line="240" w:lineRule="auto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/>
                <w14:ligatures w14:val="standardContextual"/>
              </w:rPr>
              <w:t>теорияларды  түсіну.</w:t>
            </w:r>
          </w:p>
          <w:p w14:paraId="096E411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Негізгі дереккөздерге сілтемелер (дәйексөздер) берілген..  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11B50D65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5C3FB8D" w14:textId="77AF0DE5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теориялары, концепциялары туралы шектеулі түсінік. Негізгі дереккөздерге шектеулі сілтемелер (дәйексөздер) берілген. 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B04B2AC" w14:textId="41DA0C23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Теорияларды, бағдарлама концепцияларын </w:t>
            </w:r>
            <w:r w:rsidR="00C00621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ұрақты даму және инновациялар</w:t>
            </w:r>
          </w:p>
          <w:p w14:paraId="2A963527" w14:textId="5E474993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bCs/>
                <w:snapToGrid w:val="0"/>
                <w:kern w:val="2"/>
                <w:sz w:val="20"/>
                <w:szCs w:val="20"/>
                <w:lang w:val="kk-KZ" w:eastAsia="ru-RU"/>
                <w14:ligatures w14:val="standardContextual"/>
              </w:rPr>
              <w:t>мінез-құлық</w:t>
            </w: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 үстірт түсіну/түсінбеу.</w:t>
            </w:r>
          </w:p>
          <w:p w14:paraId="5F81E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дереккөздерге сәйкес сілтемелер (дәйексөздер) берілмейді.</w:t>
            </w:r>
          </w:p>
        </w:tc>
      </w:tr>
      <w:tr w:rsidR="000E72C5" w:rsidRPr="00006FFA" w14:paraId="4EC5354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109D7A4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F46EBEC" w14:textId="65106544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 xml:space="preserve">қалыптастыру мен жүзеге асырудың негізгі мәселелерін білу 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2C88902" w14:textId="77777777" w:rsidR="00C00621" w:rsidRPr="00C00621" w:rsidRDefault="000E72C5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 </w:t>
            </w:r>
            <w:r w:rsidR="00C00621"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6ED5985F" w14:textId="223CF95B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негізгі ұғымдарын жақсы байланыстырады. Эмпирикалық зерттеу талдауының дәлелдерімен дәлелдерді тамаша негіздеу.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A5EAA9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34353F9" w14:textId="1836D38E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байланыстырады. Эмпирикалық зерттеулердің дәлелдерімен дәлелдерді қолдайды.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12C2F9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18F93AD2" w14:textId="6CC3C2BD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тұжырымдамалары арасындағы шектеулі байланыс.Эмпирикалық зерттеу дәлелдемелерін шектеулі пайдалану.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86DD5B2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2C524915" w14:textId="43CE9D1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ұғымдары арасында байланыс аз немесе мүлдем жоқ.</w:t>
            </w:r>
          </w:p>
          <w:p w14:paraId="6BCA6658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</w:pPr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val="kk-KZ" w:eastAsia="ru-RU"/>
                <w14:ligatures w14:val="standardContextual"/>
              </w:rPr>
              <w:t>Эмпирикалық зерттеулерді аз пайдаланады немесе мүлдем қолданбайды.</w:t>
            </w:r>
          </w:p>
        </w:tc>
      </w:tr>
      <w:tr w:rsidR="000E72C5" w:rsidRPr="000E72C5" w14:paraId="4C692891" w14:textId="77777777" w:rsidTr="00C01125">
        <w:trPr>
          <w:trHeight w:val="300"/>
        </w:trPr>
        <w:tc>
          <w:tcPr>
            <w:tcW w:w="19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E98DF0B" w14:textId="77777777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Саясат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ұсынымдар</w:t>
            </w:r>
            <w:proofErr w:type="spellEnd"/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432C4FD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9B1A06E" w14:textId="58ABF30A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сауатты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1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ABC02C3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E648A7B" w14:textId="73524151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тиімділігін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арттыру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бойынша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кейбір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саяси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/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ұсынады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07604B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32216774" w14:textId="79C2DF8F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.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Ұсыныстар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маңызды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емес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,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мұқият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талдауға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негізделмеген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және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таяз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  <w:tc>
          <w:tcPr>
            <w:tcW w:w="22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171DDD7" w14:textId="77777777" w:rsidR="00C00621" w:rsidRPr="00C00621" w:rsidRDefault="00C00621" w:rsidP="00C0062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C00621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Тұрақты даму және инновациялар</w:t>
            </w:r>
          </w:p>
          <w:p w14:paraId="468A8DA7" w14:textId="6A05F416" w:rsidR="000E72C5" w:rsidRPr="000E72C5" w:rsidRDefault="000E72C5" w:rsidP="000E72C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</w:pP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практикалық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кеңестер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аз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жоқ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немесе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өте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төмен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сапалы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 xml:space="preserve"> </w:t>
            </w:r>
            <w:proofErr w:type="spellStart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кеңес</w:t>
            </w:r>
            <w:proofErr w:type="spellEnd"/>
            <w:r w:rsidRPr="000E72C5">
              <w:rPr>
                <w:rFonts w:ascii="Times New Roman" w:eastAsia="Times New Roman" w:hAnsi="Times New Roman" w:cs="Times New Roman"/>
                <w:kern w:val="2"/>
                <w:sz w:val="20"/>
                <w:szCs w:val="20"/>
                <w:lang w:eastAsia="ru-RU"/>
                <w14:ligatures w14:val="standardContextual"/>
              </w:rPr>
              <w:t>.</w:t>
            </w:r>
          </w:p>
        </w:tc>
      </w:tr>
    </w:tbl>
    <w:p w14:paraId="794627E7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1375B1F8" w14:textId="77777777" w:rsidR="000E72C5" w:rsidRPr="000E72C5" w:rsidRDefault="000E72C5" w:rsidP="000E72C5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</w:p>
    <w:p w14:paraId="2539440C" w14:textId="1E36ED3B" w:rsidR="000E72C5" w:rsidRPr="00641B2B" w:rsidRDefault="001F3F58" w:rsidP="00641B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0"/>
          <w:szCs w:val="20"/>
          <w:lang w:val="kk-KZ"/>
        </w:rPr>
        <w:t>Магистрантқа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х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ғ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й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9"/>
          <w:sz w:val="20"/>
          <w:szCs w:val="20"/>
          <w:lang w:val="kk-KZ"/>
        </w:rPr>
        <w:t>қ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 ұс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л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0"/>
          <w:szCs w:val="20"/>
          <w:lang w:val="kk-KZ"/>
        </w:rPr>
        <w:t>а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0"/>
          <w:szCs w:val="20"/>
          <w:lang w:val="kk-KZ"/>
        </w:rPr>
        <w:t>ы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н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ә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0"/>
          <w:szCs w:val="20"/>
          <w:lang w:val="kk-KZ"/>
        </w:rPr>
        <w:t>д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98"/>
          <w:sz w:val="20"/>
          <w:szCs w:val="20"/>
          <w:lang w:val="kk-KZ"/>
        </w:rPr>
        <w:t>б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08"/>
          <w:sz w:val="20"/>
          <w:szCs w:val="20"/>
          <w:lang w:val="kk-KZ"/>
        </w:rPr>
        <w:t>и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0"/>
          <w:szCs w:val="20"/>
          <w:lang w:val="kk-KZ"/>
        </w:rPr>
        <w:t>тт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  <w:t>е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w w:val="111"/>
          <w:sz w:val="20"/>
          <w:szCs w:val="20"/>
          <w:lang w:val="kk-KZ"/>
        </w:rPr>
        <w:t>р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-3"/>
          <w:sz w:val="20"/>
          <w:szCs w:val="20"/>
          <w:lang w:val="kk-KZ"/>
        </w:rPr>
        <w:t xml:space="preserve"> 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0"/>
          <w:szCs w:val="20"/>
          <w:lang w:val="kk-KZ"/>
        </w:rPr>
        <w:t>т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0"/>
          <w:szCs w:val="20"/>
          <w:lang w:val="kk-KZ"/>
        </w:rPr>
        <w:t>з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0"/>
          <w:szCs w:val="20"/>
          <w:lang w:val="kk-KZ"/>
        </w:rPr>
        <w:t>м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1"/>
          <w:sz w:val="20"/>
          <w:szCs w:val="20"/>
          <w:lang w:val="kk-KZ"/>
        </w:rPr>
        <w:t>і</w:t>
      </w:r>
      <w:r w:rsidR="000E72C5" w:rsidRPr="00641B2B">
        <w:rPr>
          <w:rFonts w:ascii="Times New Roman" w:eastAsia="Times New Roman" w:hAnsi="Times New Roman" w:cs="Times New Roman"/>
          <w:b/>
          <w:bCs/>
          <w:color w:val="000000"/>
          <w:spacing w:val="2"/>
          <w:sz w:val="20"/>
          <w:szCs w:val="20"/>
          <w:lang w:val="kk-KZ"/>
        </w:rPr>
        <w:t>:</w:t>
      </w:r>
    </w:p>
    <w:p w14:paraId="15ABDC16" w14:textId="0416C45E" w:rsidR="0091231D" w:rsidRPr="0080216D" w:rsidRDefault="00641B2B" w:rsidP="0091231D">
      <w:pPr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kk-KZ"/>
        </w:rPr>
        <w:t xml:space="preserve">                      </w:t>
      </w:r>
      <w:r w:rsidR="0091231D"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Негізгі әдебиеттер:</w:t>
      </w:r>
    </w:p>
    <w:p w14:paraId="7D270670" w14:textId="77777777" w:rsidR="0091231D" w:rsidRPr="0080216D" w:rsidRDefault="0091231D" w:rsidP="0091231D">
      <w:pPr>
        <w:spacing w:after="0" w:line="256" w:lineRule="auto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lastRenderedPageBreak/>
        <w:t>1.Қасым-Жомарт Тоқаев "Жасанды интеллект дәуіріндегі Қазақстан: өзекті мәселелер және оның түбегейлі цифрлық өзгерістер арқылы шешу"-Астана, 2025, 8 қыркүйек</w:t>
      </w:r>
    </w:p>
    <w:p w14:paraId="5D2EFDB5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Calibri" w:hAnsi="Times New Roman" w:cs="Times New Roman"/>
          <w:color w:val="000000" w:themeColor="text1"/>
          <w:sz w:val="20"/>
          <w:szCs w:val="20"/>
          <w:lang w:val="kk-KZ" w:eastAsia="ru-RU"/>
        </w:rPr>
        <w:t>Қазақстан Республикасының Конститутциясы-Астана: Елорда, 2008-56 б.</w:t>
      </w:r>
    </w:p>
    <w:p w14:paraId="6EC7EEE1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Қазақстан Республикасының 2029 жылға дейінгі Ұлттық даму жоспары//ҚР Президентінің 2024 жылығы 30 шілдедегі №611 Жарлығы</w:t>
      </w:r>
    </w:p>
    <w:p w14:paraId="07241DAF" w14:textId="77777777" w:rsidR="0091231D" w:rsidRPr="0080216D" w:rsidRDefault="0091231D" w:rsidP="0091231D">
      <w:pPr>
        <w:pStyle w:val="a7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Бобылев С.Н., Соловьева С.В., Ховавко И.Ю. Основы экономики устойчивого развития - М.: Экономический факультет МГУ имени М. В. Ломоносова, 2025. - 312 c.</w:t>
      </w:r>
    </w:p>
    <w:p w14:paraId="0F938471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Ващалова Т.В. Устойчивое развитие-М.: Юрайт, 2021.- 186 с.</w:t>
      </w:r>
    </w:p>
    <w:p w14:paraId="294C8991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Гаврилов Л.П. Инновационные технологии в коммерции и бизнесе-М.: Юрайт, 2025.-277 с.</w:t>
      </w:r>
    </w:p>
    <w:p w14:paraId="78464116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Гончаренко Л.П. Инновационная политика -М.: Юрайт, 2025.-248 с.</w:t>
      </w:r>
    </w:p>
    <w:p w14:paraId="3A3BD8C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Гурина Е.В., Серченя Т.И.  Экономика инноваций – Минск: БНТУ, 2021.-68 с.</w:t>
      </w:r>
    </w:p>
    <w:p w14:paraId="24F87129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 w:eastAsia="ru-RU"/>
        </w:rPr>
        <w:t>Жатқанбаев Е.Б., Смағұлова Г.С. Экономиканы мемлекеттік реттеу- Алматы: Қазақ университеті, 2023.-284 б.</w:t>
      </w:r>
    </w:p>
    <w:p w14:paraId="6A19F913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Константиниди Х.А., Валитова Л.А., Пахалов А.М. и др. Управление устойчивым развитием-М.: Центркаталог, 2025-266 с.</w:t>
      </w:r>
    </w:p>
    <w:p w14:paraId="01753D2D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Назина К.Н., Кокурина Д.И., Агабекова С.И. Инновационная политика-М.: Юрайт, 2025.-232 с.</w:t>
      </w:r>
    </w:p>
    <w:p w14:paraId="09B890B6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>Оқу бизнес-кейстерінің жинағы -Алматы: Үш қиян, 2025.-436 б.</w:t>
      </w:r>
    </w:p>
    <w:p w14:paraId="089453CA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val="kk-KZ"/>
        </w:rPr>
        <w:t xml:space="preserve">Панфилова А.П., Киселева Е.С.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Инновационный менеджмент в управлении человеческими ресурсами-М.: Юрайт, 2025. – 313 с. </w:t>
      </w:r>
    </w:p>
    <w:p w14:paraId="3D5F17CE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Санталова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М.С., Сергеева С.А., Гладилина И.П., </w:t>
      </w:r>
      <w:proofErr w:type="spellStart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>Соклакова</w:t>
      </w:r>
      <w:proofErr w:type="spellEnd"/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</w:rPr>
        <w:t xml:space="preserve"> И.В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 xml:space="preserve">. 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eastAsia="ru-RU"/>
          <w14:ligatures w14:val="none"/>
        </w:rPr>
        <w:t>Устойчивое развитие и ESG:</w:t>
      </w:r>
      <w:r w:rsidRPr="0080216D">
        <w:rPr>
          <w:rFonts w:ascii="Times New Roman" w:eastAsia="Times New Roman" w:hAnsi="Times New Roman" w:cs="Times New Roman"/>
          <w:color w:val="000000" w:themeColor="text1"/>
          <w:kern w:val="36"/>
          <w:sz w:val="20"/>
          <w:szCs w:val="20"/>
          <w:lang w:val="kk-KZ" w:eastAsia="ru-RU"/>
          <w14:ligatures w14:val="none"/>
        </w:rPr>
        <w:t>- М.: Дашков И.К. 2025.-366 с.</w:t>
      </w:r>
    </w:p>
    <w:p w14:paraId="04210A80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Сергеева С.А., Гладилина И.П. 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en-US"/>
        </w:rPr>
        <w:t>ESG</w:t>
      </w: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 xml:space="preserve"> – трансформация 2025: вызовы и стратегии устойчивого социально-экономического  развития-М.: Русайнс, 2026.-128 с.</w:t>
      </w:r>
    </w:p>
    <w:p w14:paraId="029C8567" w14:textId="77777777" w:rsidR="0091231D" w:rsidRPr="0080216D" w:rsidRDefault="0091231D" w:rsidP="0091231D">
      <w:pPr>
        <w:pStyle w:val="a7"/>
        <w:numPr>
          <w:ilvl w:val="0"/>
          <w:numId w:val="1"/>
        </w:numPr>
        <w:spacing w:after="0" w:line="240" w:lineRule="auto"/>
        <w:ind w:left="357" w:hanging="357"/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lang w:val="kk-KZ"/>
        </w:rPr>
        <w:t>Шаронов А., Дубовицкая  Е. Устойчивое развитие: как обеспечить рост бизнеса и создовать долгосрочные ценности-М.:  МИФ, 2025.-210 с.</w:t>
      </w:r>
    </w:p>
    <w:p w14:paraId="49B67D09" w14:textId="77777777" w:rsidR="0091231D" w:rsidRPr="0080216D" w:rsidRDefault="0091231D" w:rsidP="0091231D">
      <w:pPr>
        <w:pStyle w:val="a7"/>
        <w:numPr>
          <w:ilvl w:val="0"/>
          <w:numId w:val="1"/>
        </w:numPr>
        <w:ind w:left="0" w:firstLine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Шеве Г., Хюзиг С.,  Гумерова Г.И. и др. Инновационный менеджмент цифровой экономики-М.: КноРус, 2026.-308 с.</w:t>
      </w:r>
    </w:p>
    <w:p w14:paraId="78E79A16" w14:textId="48AF53CA" w:rsidR="0091231D" w:rsidRPr="0080216D" w:rsidRDefault="0091231D" w:rsidP="00C00621">
      <w:pPr>
        <w:jc w:val="center"/>
        <w:rPr>
          <w:rFonts w:ascii="Times New Roman" w:hAnsi="Times New Roman" w:cs="Times New Roman"/>
          <w:b/>
          <w:bCs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b/>
          <w:bCs/>
          <w:sz w:val="20"/>
          <w:szCs w:val="20"/>
          <w:lang w:val="kk-KZ"/>
        </w:rPr>
        <w:t>Қосымша әдебиеттер:</w:t>
      </w:r>
    </w:p>
    <w:p w14:paraId="680F2A56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1. Оксфорд  экономика сөздігі  = A Dictionary of Economics (Oxford Quick Reference) : сөздік  -Алматы : "Ұлттық аударма бюросы" ҚҚ, 2019 - 606 б.</w:t>
      </w:r>
    </w:p>
    <w:p w14:paraId="28D8184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2.Уилтон, Ник. HR-менеджментке кіріспе = An Introduction to Human Resource Management - Алматы: "Ұлттық аударма бюросы" ҚҚ, 2019. — 531 б.</w:t>
      </w:r>
    </w:p>
    <w:p w14:paraId="05276EDA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3. Стивен П. Роббинс, Тимати А. Джадж </w:t>
      </w:r>
    </w:p>
    <w:p w14:paraId="54D450A0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Ұйымдық мінез-құлық негіздері = Essentials of Organizational Benavior [М  - Алматы: "Ұлттық аударма бюросы" ҚҚ, 2019 - 487 б.</w:t>
      </w:r>
    </w:p>
    <w:p w14:paraId="7025E3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4. Р. У. Гриффин Менеджмент = Management  - Астана: "Ұлттық аударма бюросы" ҚҚ, 2018 - 766 б.</w:t>
      </w:r>
    </w:p>
    <w:p w14:paraId="7887ADD2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б.</w:t>
      </w:r>
    </w:p>
    <w:p w14:paraId="08245817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5. О’Лири, Зина. Зерттеу жобасын жүргізу: негізгі нұсқаулық : монография - Алматы: "Ұлттық аударма бюросы" ҚҚ, 2020 - 470 б.</w:t>
      </w:r>
    </w:p>
    <w:p w14:paraId="7554152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6. Шваб, Клаус.Төртінші индустриялық революция  = The Fourth Industrial Revolution : [монография] - Астана: "Ұлттық аударма бюросы" ҚҚ, 2018- 198 б.</w:t>
      </w:r>
    </w:p>
    <w:p w14:paraId="35BBD50E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contextualSpacing/>
        <w:rPr>
          <w:rFonts w:ascii="Times New Roman" w:eastAsia="Times New Roman" w:hAnsi="Times New Roman" w:cs="Times New Roman"/>
          <w:color w:val="000000"/>
          <w:kern w:val="2"/>
          <w:sz w:val="20"/>
          <w:szCs w:val="20"/>
          <w:lang w:val="kk-KZ"/>
          <w14:ligatures w14:val="standardContextual"/>
        </w:rPr>
      </w:pPr>
    </w:p>
    <w:p w14:paraId="01E93EF3" w14:textId="77777777" w:rsidR="0091231D" w:rsidRPr="0080216D" w:rsidRDefault="0091231D" w:rsidP="0091231D">
      <w:pPr>
        <w:spacing w:after="0" w:line="240" w:lineRule="auto"/>
        <w:rPr>
          <w:rFonts w:ascii="Times New Roman" w:hAnsi="Times New Roman" w:cs="Times New Roman"/>
          <w:color w:val="FF0000"/>
          <w:sz w:val="20"/>
          <w:szCs w:val="20"/>
        </w:rPr>
      </w:pP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</w:rPr>
        <w:t>Интернет-ресурс</w:t>
      </w:r>
      <w:r w:rsidRPr="0080216D">
        <w:rPr>
          <w:rFonts w:ascii="Times New Roman" w:hAnsi="Times New Roman" w:cs="Times New Roman"/>
          <w:b/>
          <w:bCs/>
          <w:color w:val="000000"/>
          <w:sz w:val="20"/>
          <w:szCs w:val="20"/>
          <w:lang w:val="kk-KZ"/>
        </w:rPr>
        <w:t xml:space="preserve">тар: </w:t>
      </w:r>
    </w:p>
    <w:p w14:paraId="6C20A0FA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sz w:val="20"/>
          <w:szCs w:val="20"/>
          <w:shd w:val="clear" w:color="auto" w:fill="FFFFFF"/>
          <w:lang w:val="kk-KZ"/>
        </w:rPr>
        <w:t>URL: </w:t>
      </w:r>
      <w:hyperlink r:id="rId5" w:tgtFrame="_blank" w:history="1">
        <w:r w:rsidRPr="0080216D">
          <w:rPr>
            <w:rStyle w:val="ac"/>
            <w:rFonts w:ascii="Times New Roman" w:hAnsi="Times New Roman" w:cs="Times New Roman"/>
            <w:color w:val="000000" w:themeColor="text1"/>
            <w:sz w:val="20"/>
            <w:szCs w:val="20"/>
            <w:bdr w:val="single" w:sz="2" w:space="0" w:color="E5E7EB" w:frame="1"/>
            <w:shd w:val="clear" w:color="auto" w:fill="FFFFFF"/>
            <w:lang w:val="kk-KZ"/>
          </w:rPr>
          <w:t>https://urait.ru/bcode/472536</w:t>
        </w:r>
      </w:hyperlink>
    </w:p>
    <w:p w14:paraId="3ACC9993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>URL</w:t>
      </w: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  <w:t xml:space="preserve">: </w:t>
      </w:r>
      <w:hyperlink r:id="rId6" w:history="1">
        <w:r w:rsidRPr="0080216D">
          <w:rPr>
            <w:rFonts w:ascii="Times New Roman" w:hAnsi="Times New Roman" w:cs="Times New Roman"/>
            <w:color w:val="000000" w:themeColor="text1"/>
            <w:kern w:val="2"/>
            <w:sz w:val="20"/>
            <w:szCs w:val="20"/>
            <w:u w:val="single"/>
            <w:bdr w:val="single" w:sz="2" w:space="0" w:color="E5E7EB" w:frame="1"/>
            <w:shd w:val="clear" w:color="auto" w:fill="FFFFFF"/>
            <w:lang w:val="kk-KZ"/>
            <w14:ligatures w14:val="standardContextual"/>
          </w:rPr>
          <w:t>https://knorus.ru/catalog/ekonomika/514719</w:t>
        </w:r>
      </w:hyperlink>
    </w:p>
    <w:p w14:paraId="562C6575" w14:textId="77777777" w:rsidR="0091231D" w:rsidRPr="0080216D" w:rsidRDefault="0091231D" w:rsidP="0091231D">
      <w:pPr>
        <w:numPr>
          <w:ilvl w:val="0"/>
          <w:numId w:val="2"/>
        </w:numPr>
        <w:shd w:val="clear" w:color="auto" w:fill="FFFFFF"/>
        <w:tabs>
          <w:tab w:val="left" w:pos="0"/>
        </w:tabs>
        <w:spacing w:after="0" w:line="256" w:lineRule="auto"/>
        <w:ind w:left="0" w:firstLine="0"/>
        <w:contextualSpacing/>
        <w:rPr>
          <w:rFonts w:ascii="Times New Roman" w:eastAsia="Times New Roman" w:hAnsi="Times New Roman" w:cs="Times New Roman"/>
          <w:color w:val="000000" w:themeColor="text1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color w:val="000000" w:themeColor="text1"/>
          <w:kern w:val="2"/>
          <w:sz w:val="20"/>
          <w:szCs w:val="20"/>
          <w:lang w:val="en-US"/>
          <w14:ligatures w14:val="standardContextual"/>
        </w:rPr>
        <w:t xml:space="preserve"> 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>URL: https://urait.ru/bcode/565634</w:t>
      </w:r>
    </w:p>
    <w:p w14:paraId="003D172B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>4.</w:t>
      </w:r>
      <w:r w:rsidRPr="0080216D">
        <w:rPr>
          <w:rFonts w:ascii="Times New Roman" w:hAnsi="Times New Roman" w:cs="Times New Roman"/>
          <w:sz w:val="20"/>
          <w:szCs w:val="20"/>
          <w:lang w:val="kk-KZ"/>
        </w:rPr>
        <w:t xml:space="preserve"> URL: https://urait.ru/bcode/569607</w:t>
      </w:r>
    </w:p>
    <w:p w14:paraId="42AE820C" w14:textId="77777777" w:rsidR="0091231D" w:rsidRPr="0080216D" w:rsidRDefault="0091231D" w:rsidP="0091231D">
      <w:pPr>
        <w:shd w:val="clear" w:color="auto" w:fill="FFFFFF"/>
        <w:tabs>
          <w:tab w:val="left" w:pos="0"/>
        </w:tabs>
        <w:spacing w:after="0" w:line="256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</w:pPr>
      <w:r w:rsidRPr="0080216D">
        <w:rPr>
          <w:rFonts w:ascii="Times New Roman" w:eastAsia="Times New Roman" w:hAnsi="Times New Roman" w:cs="Times New Roman"/>
          <w:color w:val="000000"/>
          <w:sz w:val="20"/>
          <w:szCs w:val="20"/>
          <w:lang w:val="kk-KZ"/>
        </w:rPr>
        <w:t xml:space="preserve">5. </w:t>
      </w:r>
      <w:hyperlink r:id="rId7" w:history="1">
        <w:r w:rsidRPr="0080216D">
          <w:rPr>
            <w:rFonts w:ascii="Times New Roman" w:hAnsi="Times New Roman" w:cs="Times New Roman"/>
            <w:color w:val="000000" w:themeColor="text1"/>
            <w:sz w:val="20"/>
            <w:szCs w:val="20"/>
            <w:u w:val="single"/>
            <w:lang w:val="kk-KZ"/>
          </w:rPr>
          <w:t>https://reader.lanbook.com/book/261191</w:t>
        </w:r>
      </w:hyperlink>
    </w:p>
    <w:p w14:paraId="3BBFCD65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</w:p>
    <w:p w14:paraId="4837650C" w14:textId="77777777" w:rsidR="0091231D" w:rsidRPr="0080216D" w:rsidRDefault="0091231D" w:rsidP="0091231D">
      <w:pPr>
        <w:spacing w:after="0"/>
        <w:rPr>
          <w:rFonts w:ascii="Times New Roman" w:hAnsi="Times New Roman" w:cs="Times New Roman"/>
          <w:sz w:val="20"/>
          <w:szCs w:val="20"/>
          <w:lang w:val="kk-KZ"/>
        </w:rPr>
      </w:pPr>
      <w:r w:rsidRPr="0080216D">
        <w:rPr>
          <w:rFonts w:ascii="Times New Roman" w:hAnsi="Times New Roman" w:cs="Times New Roman"/>
          <w:sz w:val="20"/>
          <w:szCs w:val="20"/>
          <w:lang w:val="kk-KZ"/>
        </w:rPr>
        <w:t>Инфрақұрылым</w:t>
      </w:r>
    </w:p>
    <w:p w14:paraId="102C5088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Дәріс залы 218</w:t>
      </w:r>
    </w:p>
    <w:p w14:paraId="0F1A3CB6" w14:textId="77777777" w:rsidR="0091231D" w:rsidRPr="0080216D" w:rsidRDefault="0091231D" w:rsidP="0091231D">
      <w:pPr>
        <w:numPr>
          <w:ilvl w:val="0"/>
          <w:numId w:val="3"/>
        </w:numPr>
        <w:spacing w:after="0" w:line="256" w:lineRule="auto"/>
        <w:ind w:left="0" w:firstLine="0"/>
        <w:contextualSpacing/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</w:pPr>
      <w:r w:rsidRPr="0080216D">
        <w:rPr>
          <w:rFonts w:ascii="Times New Roman" w:hAnsi="Times New Roman" w:cs="Times New Roman"/>
          <w:kern w:val="2"/>
          <w:sz w:val="20"/>
          <w:szCs w:val="20"/>
          <w:lang w:val="kk-KZ"/>
          <w14:ligatures w14:val="standardContextual"/>
        </w:rPr>
        <w:t>Практика 218</w:t>
      </w:r>
    </w:p>
    <w:p w14:paraId="7A472037" w14:textId="77777777" w:rsidR="0091231D" w:rsidRPr="0091231D" w:rsidRDefault="0091231D">
      <w:pPr>
        <w:rPr>
          <w:lang w:val="kk-KZ"/>
        </w:rPr>
      </w:pPr>
    </w:p>
    <w:sectPr w:rsidR="0091231D" w:rsidRPr="009123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70614"/>
    <w:multiLevelType w:val="hybridMultilevel"/>
    <w:tmpl w:val="BE566AB8"/>
    <w:lvl w:ilvl="0" w:tplc="B32C51C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6C3EB7"/>
    <w:multiLevelType w:val="hybridMultilevel"/>
    <w:tmpl w:val="8F4E4834"/>
    <w:lvl w:ilvl="0" w:tplc="15D27D90">
      <w:start w:val="2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A26D0"/>
    <w:multiLevelType w:val="hybridMultilevel"/>
    <w:tmpl w:val="430C79BE"/>
    <w:lvl w:ilvl="0" w:tplc="AEEADB4A">
      <w:start w:val="7"/>
      <w:numFmt w:val="decimal"/>
      <w:lvlText w:val="%1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8F7820"/>
    <w:multiLevelType w:val="hybridMultilevel"/>
    <w:tmpl w:val="DA3AA51E"/>
    <w:lvl w:ilvl="0" w:tplc="5C7204A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C53F60"/>
    <w:multiLevelType w:val="hybridMultilevel"/>
    <w:tmpl w:val="7D6ACE90"/>
    <w:lvl w:ilvl="0" w:tplc="7E04D85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345B06"/>
    <w:multiLevelType w:val="hybridMultilevel"/>
    <w:tmpl w:val="816EC7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8E7B70"/>
    <w:multiLevelType w:val="hybridMultilevel"/>
    <w:tmpl w:val="F7D8E160"/>
    <w:lvl w:ilvl="0" w:tplc="4ADAF3D0">
      <w:numFmt w:val="bullet"/>
      <w:lvlText w:val="-"/>
      <w:lvlJc w:val="left"/>
      <w:pPr>
        <w:ind w:left="183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91" w:hanging="360"/>
      </w:pPr>
      <w:rPr>
        <w:rFonts w:ascii="Wingdings" w:hAnsi="Wingdings" w:hint="default"/>
      </w:rPr>
    </w:lvl>
  </w:abstractNum>
  <w:abstractNum w:abstractNumId="7" w15:restartNumberingAfterBreak="0">
    <w:nsid w:val="78A34A11"/>
    <w:multiLevelType w:val="hybridMultilevel"/>
    <w:tmpl w:val="D7F21CEC"/>
    <w:lvl w:ilvl="0" w:tplc="D1FEB128">
      <w:start w:val="1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8E77691"/>
    <w:multiLevelType w:val="hybridMultilevel"/>
    <w:tmpl w:val="FC666B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2054562">
    <w:abstractNumId w:val="1"/>
  </w:num>
  <w:num w:numId="2" w16cid:durableId="114063853">
    <w:abstractNumId w:val="4"/>
  </w:num>
  <w:num w:numId="3" w16cid:durableId="1568300104">
    <w:abstractNumId w:val="8"/>
  </w:num>
  <w:num w:numId="4" w16cid:durableId="964703090">
    <w:abstractNumId w:val="0"/>
  </w:num>
  <w:num w:numId="5" w16cid:durableId="1540632793">
    <w:abstractNumId w:val="6"/>
  </w:num>
  <w:num w:numId="6" w16cid:durableId="68500296">
    <w:abstractNumId w:val="5"/>
  </w:num>
  <w:num w:numId="7" w16cid:durableId="503283542">
    <w:abstractNumId w:val="2"/>
  </w:num>
  <w:num w:numId="8" w16cid:durableId="541862738">
    <w:abstractNumId w:val="3"/>
  </w:num>
  <w:num w:numId="9" w16cid:durableId="133969186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E8A"/>
    <w:rsid w:val="00006FFA"/>
    <w:rsid w:val="00053E15"/>
    <w:rsid w:val="000C4913"/>
    <w:rsid w:val="000E72C5"/>
    <w:rsid w:val="001632AF"/>
    <w:rsid w:val="001B370A"/>
    <w:rsid w:val="001F3F58"/>
    <w:rsid w:val="00280F61"/>
    <w:rsid w:val="002E674F"/>
    <w:rsid w:val="00310446"/>
    <w:rsid w:val="003338CC"/>
    <w:rsid w:val="003B5AD6"/>
    <w:rsid w:val="003E6D87"/>
    <w:rsid w:val="003F167B"/>
    <w:rsid w:val="00527F07"/>
    <w:rsid w:val="00641B2B"/>
    <w:rsid w:val="008A1A26"/>
    <w:rsid w:val="008C17BF"/>
    <w:rsid w:val="0091231D"/>
    <w:rsid w:val="0096620B"/>
    <w:rsid w:val="009C6B71"/>
    <w:rsid w:val="00AD1903"/>
    <w:rsid w:val="00B66B9A"/>
    <w:rsid w:val="00C00621"/>
    <w:rsid w:val="00C50CE7"/>
    <w:rsid w:val="00C7523F"/>
    <w:rsid w:val="00CD0984"/>
    <w:rsid w:val="00D45F43"/>
    <w:rsid w:val="00D7609F"/>
    <w:rsid w:val="00DE6E8A"/>
    <w:rsid w:val="00EA4AFC"/>
    <w:rsid w:val="00F1654B"/>
    <w:rsid w:val="00FE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0BFB2"/>
  <w15:chartTrackingRefBased/>
  <w15:docId w15:val="{2C15D442-6F2B-4681-A7C8-63991591B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31D"/>
    <w:rPr>
      <w:kern w:val="0"/>
      <w:sz w:val="21"/>
      <w:szCs w:val="21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3E6D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6D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6D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6D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6D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6D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6D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6D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6D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E6D8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E6D8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E6D8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E6D87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E6D87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E6D8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E6D8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E6D8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E6D8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E6D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3E6D8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6D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3E6D8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List Paragraph"/>
    <w:basedOn w:val="a"/>
    <w:uiPriority w:val="34"/>
    <w:qFormat/>
    <w:rsid w:val="003E6D87"/>
    <w:pPr>
      <w:ind w:left="720"/>
      <w:contextualSpacing/>
    </w:pPr>
    <w:rPr>
      <w:kern w:val="2"/>
      <w:sz w:val="22"/>
      <w:szCs w:val="22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3E6D87"/>
    <w:pPr>
      <w:spacing w:before="160"/>
      <w:jc w:val="center"/>
    </w:pPr>
    <w:rPr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3E6D87"/>
    <w:rPr>
      <w:i/>
      <w:iCs/>
      <w:color w:val="404040" w:themeColor="text1" w:themeTint="BF"/>
    </w:rPr>
  </w:style>
  <w:style w:type="paragraph" w:styleId="a8">
    <w:name w:val="Intense Quote"/>
    <w:basedOn w:val="a"/>
    <w:next w:val="a"/>
    <w:link w:val="a9"/>
    <w:uiPriority w:val="30"/>
    <w:qFormat/>
    <w:rsid w:val="003E6D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a9">
    <w:name w:val="Выделенная цитата Знак"/>
    <w:basedOn w:val="a0"/>
    <w:link w:val="a8"/>
    <w:uiPriority w:val="30"/>
    <w:rsid w:val="003E6D87"/>
    <w:rPr>
      <w:i/>
      <w:iCs/>
      <w:color w:val="0F4761" w:themeColor="accent1" w:themeShade="BF"/>
    </w:rPr>
  </w:style>
  <w:style w:type="character" w:styleId="aa">
    <w:name w:val="Intense Emphasis"/>
    <w:basedOn w:val="a0"/>
    <w:uiPriority w:val="21"/>
    <w:qFormat/>
    <w:rsid w:val="003E6D87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3E6D87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semiHidden/>
    <w:unhideWhenUsed/>
    <w:rsid w:val="0091231D"/>
    <w:rPr>
      <w:color w:val="0000FF"/>
      <w:u w:val="single"/>
    </w:rPr>
  </w:style>
  <w:style w:type="table" w:styleId="ad">
    <w:name w:val="Table Grid"/>
    <w:basedOn w:val="a1"/>
    <w:uiPriority w:val="39"/>
    <w:rsid w:val="003338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ader.lanbook.com/book/26119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norus.ru/catalog/ekonomika/514719" TargetMode="External"/><Relationship Id="rId5" Type="http://schemas.openxmlformats.org/officeDocument/2006/relationships/hyperlink" Target="https://urait.ru/bcode/472536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1441</Words>
  <Characters>8218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Onalbek Abraliyev</dc:creator>
  <cp:keywords/>
  <dc:description/>
  <cp:lastModifiedBy>Onalbek Abraliyev</cp:lastModifiedBy>
  <cp:revision>14</cp:revision>
  <dcterms:created xsi:type="dcterms:W3CDTF">2026-01-03T10:56:00Z</dcterms:created>
  <dcterms:modified xsi:type="dcterms:W3CDTF">2026-01-18T09:11:00Z</dcterms:modified>
</cp:coreProperties>
</file>